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B01" w:rsidRDefault="002E3B01" w:rsidP="002E3B01">
      <w:pPr>
        <w:spacing w:line="240" w:lineRule="exact"/>
        <w:ind w:left="4536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УТВЕРЖДЕНА</w:t>
      </w:r>
    </w:p>
    <w:p w:rsidR="002E3B01" w:rsidRDefault="002E3B01" w:rsidP="002E3B01">
      <w:pPr>
        <w:spacing w:line="240" w:lineRule="exact"/>
        <w:ind w:left="4536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постановлением администрации</w:t>
      </w:r>
    </w:p>
    <w:p w:rsidR="002E3B01" w:rsidRDefault="002E3B01" w:rsidP="002E3B01">
      <w:pPr>
        <w:spacing w:line="240" w:lineRule="exact"/>
        <w:ind w:left="4536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Шпаковского муниципального округа</w:t>
      </w:r>
    </w:p>
    <w:p w:rsidR="002E3B01" w:rsidRDefault="002E3B01" w:rsidP="002E3B01">
      <w:pPr>
        <w:spacing w:line="240" w:lineRule="exact"/>
        <w:ind w:left="4536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Ставропольского края</w:t>
      </w:r>
    </w:p>
    <w:p w:rsidR="002E3B01" w:rsidRDefault="000668F9" w:rsidP="002E3B01">
      <w:pPr>
        <w:spacing w:line="240" w:lineRule="exact"/>
        <w:ind w:left="4536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22 марта 2024 г. № 357</w:t>
      </w:r>
      <w:bookmarkStart w:id="0" w:name="_GoBack"/>
      <w:bookmarkEnd w:id="0"/>
    </w:p>
    <w:p w:rsidR="009437AF" w:rsidRDefault="009437A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E3B01" w:rsidRDefault="002E3B01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E3B01" w:rsidRDefault="002E3B01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E3B01" w:rsidRDefault="002E3B01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E3B01" w:rsidRDefault="002E3B01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437AF" w:rsidRDefault="0050617D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9437AF" w:rsidRDefault="009437A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437AF" w:rsidRDefault="0050617D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Ставропольского края «Повышение функциональности имущественного комплекса» </w:t>
      </w:r>
    </w:p>
    <w:p w:rsidR="009437AF" w:rsidRDefault="009437AF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437AF" w:rsidRDefault="0050617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ПАСПОРТ</w:t>
      </w:r>
    </w:p>
    <w:p w:rsidR="009437AF" w:rsidRDefault="009437AF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</w:rPr>
      </w:pPr>
    </w:p>
    <w:p w:rsidR="009437AF" w:rsidRDefault="0050617D" w:rsidP="002E3B01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</w:t>
      </w:r>
      <w:r w:rsidR="002E3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4"/>
        </w:rPr>
        <w:t>Повышение функциональности имущественного комплекса</w:t>
      </w:r>
      <w:r>
        <w:rPr>
          <w:rFonts w:ascii="Times New Roman" w:hAnsi="Times New Roman" w:cs="Times New Roman"/>
          <w:sz w:val="28"/>
          <w:szCs w:val="28"/>
        </w:rPr>
        <w:t>»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Программа) </w:t>
      </w:r>
    </w:p>
    <w:p w:rsidR="009437AF" w:rsidRDefault="009437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355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6"/>
        <w:gridCol w:w="7229"/>
      </w:tblGrid>
      <w:tr w:rsidR="009437AF" w:rsidTr="002E3B01">
        <w:tc>
          <w:tcPr>
            <w:tcW w:w="2126" w:type="dxa"/>
            <w:shd w:val="clear" w:color="auto" w:fill="auto"/>
          </w:tcPr>
          <w:p w:rsidR="009437AF" w:rsidRDefault="0050617D" w:rsidP="001F3A28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9437AF" w:rsidRDefault="0050617D" w:rsidP="001F3A28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9437AF" w:rsidRDefault="0050617D" w:rsidP="001F3A28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7229" w:type="dxa"/>
            <w:shd w:val="clear" w:color="auto" w:fill="auto"/>
          </w:tcPr>
          <w:p w:rsidR="009437AF" w:rsidRDefault="00CC68B0" w:rsidP="001F3A28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0617D">
              <w:rPr>
                <w:rFonts w:ascii="Times New Roman" w:hAnsi="Times New Roman" w:cs="Times New Roman"/>
                <w:sz w:val="28"/>
                <w:szCs w:val="28"/>
              </w:rPr>
              <w:t xml:space="preserve">омитет по муниципальному хозяйству и охране окружающей среды администрации Шпаковского муниципального округа Ставропольского края </w:t>
            </w:r>
          </w:p>
          <w:p w:rsidR="009437AF" w:rsidRDefault="009437AF" w:rsidP="001F3A28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7AF" w:rsidTr="002E3B01">
        <w:tc>
          <w:tcPr>
            <w:tcW w:w="2126" w:type="dxa"/>
            <w:shd w:val="clear" w:color="auto" w:fill="auto"/>
          </w:tcPr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   </w:t>
            </w:r>
          </w:p>
        </w:tc>
        <w:tc>
          <w:tcPr>
            <w:tcW w:w="7229" w:type="dxa"/>
            <w:shd w:val="clear" w:color="auto" w:fill="auto"/>
          </w:tcPr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округа;</w:t>
            </w:r>
          </w:p>
          <w:p w:rsidR="002E3B01" w:rsidRDefault="002E3B01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Шпаковского муниципального округа;</w:t>
            </w:r>
          </w:p>
          <w:p w:rsidR="002E3B01" w:rsidRDefault="002E3B01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образования администрации Шпаковского муниципального округа;</w:t>
            </w:r>
          </w:p>
          <w:p w:rsidR="002E3B01" w:rsidRDefault="002E3B01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культуре и туризму администрации Шпаковского муниципального округа;</w:t>
            </w:r>
          </w:p>
          <w:p w:rsidR="002E3B01" w:rsidRDefault="002E3B01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физической культуре и спорту администрации Шпаковского муниципального округа;</w:t>
            </w:r>
          </w:p>
          <w:p w:rsidR="002E3B01" w:rsidRDefault="002E3B01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Верхнерусский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округа; </w:t>
            </w:r>
          </w:p>
          <w:p w:rsidR="002E3B01" w:rsidRDefault="002E3B01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округа; </w:t>
            </w:r>
          </w:p>
          <w:p w:rsidR="002E3B01" w:rsidRDefault="002E3B01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Дубовский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2E3B01" w:rsidRDefault="002E3B01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2E3B01" w:rsidRDefault="002E3B01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Надежденский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округа; </w:t>
            </w:r>
          </w:p>
          <w:p w:rsidR="002E3B01" w:rsidRDefault="002E3B01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Новомарьевский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округа; </w:t>
            </w:r>
          </w:p>
          <w:p w:rsidR="002E3B01" w:rsidRDefault="002E3B01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Пелагиадский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2E3B01" w:rsidRDefault="002E3B01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Сенгилеевский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округа; </w:t>
            </w:r>
          </w:p>
          <w:p w:rsidR="002E3B01" w:rsidRDefault="002E3B01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Татарский территориальный отдел администрации Шпаковского муниципального округа;</w:t>
            </w:r>
          </w:p>
          <w:p w:rsidR="002E3B01" w:rsidRDefault="002E3B01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Темнолесский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2E3B01" w:rsidRDefault="002E3B01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Цимлянский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</w:p>
          <w:p w:rsidR="009437AF" w:rsidRDefault="009437AF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7AF" w:rsidTr="002E3B01">
        <w:tc>
          <w:tcPr>
            <w:tcW w:w="2126" w:type="dxa"/>
            <w:shd w:val="clear" w:color="auto" w:fill="auto"/>
          </w:tcPr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Участники Программы</w:t>
            </w:r>
          </w:p>
          <w:p w:rsidR="002E3B01" w:rsidRDefault="002E3B01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</w:tcPr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Шпаковского муниципального округа </w:t>
            </w:r>
          </w:p>
        </w:tc>
      </w:tr>
      <w:tr w:rsidR="009437AF" w:rsidTr="002E3B01">
        <w:tc>
          <w:tcPr>
            <w:tcW w:w="2126" w:type="dxa"/>
            <w:shd w:val="clear" w:color="auto" w:fill="auto"/>
          </w:tcPr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  <w:p w:rsidR="009437AF" w:rsidRDefault="009437AF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</w:tcPr>
          <w:p w:rsidR="009437AF" w:rsidRDefault="00CC68B0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0617D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</w:p>
        </w:tc>
      </w:tr>
      <w:tr w:rsidR="009437AF" w:rsidTr="002E3B01">
        <w:tc>
          <w:tcPr>
            <w:tcW w:w="2126" w:type="dxa"/>
            <w:shd w:val="clear" w:color="auto" w:fill="auto"/>
          </w:tcPr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</w:t>
            </w:r>
          </w:p>
        </w:tc>
        <w:tc>
          <w:tcPr>
            <w:tcW w:w="7229" w:type="dxa"/>
            <w:shd w:val="clear" w:color="auto" w:fill="auto"/>
          </w:tcPr>
          <w:p w:rsidR="009437AF" w:rsidRDefault="00CC68B0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0617D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эффективности функционирования имущественного комплекса Шпаковского муниципального округа </w:t>
            </w:r>
          </w:p>
          <w:p w:rsidR="009437AF" w:rsidRDefault="009437AF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7AF" w:rsidTr="002E3B01">
        <w:tc>
          <w:tcPr>
            <w:tcW w:w="2126" w:type="dxa"/>
            <w:shd w:val="clear" w:color="auto" w:fill="auto"/>
          </w:tcPr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  <w:p w:rsidR="009437AF" w:rsidRDefault="009437AF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9437AF" w:rsidRPr="00100295" w:rsidRDefault="0050617D" w:rsidP="001F3A2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зданий, помещений и их конструктивных </w:t>
            </w:r>
            <w:r w:rsidRPr="00100295">
              <w:rPr>
                <w:rFonts w:ascii="Times New Roman" w:hAnsi="Times New Roman" w:cs="Times New Roman"/>
                <w:sz w:val="28"/>
                <w:szCs w:val="28"/>
              </w:rPr>
              <w:t>элементов, находящихся на праве оперативного управления в администрации Шпаковского муниципального округа, в соответствие с  предъявляемыми функциональн</w:t>
            </w:r>
            <w:r w:rsidR="00AA1EAC" w:rsidRPr="00100295">
              <w:rPr>
                <w:rFonts w:ascii="Times New Roman" w:hAnsi="Times New Roman" w:cs="Times New Roman"/>
                <w:sz w:val="28"/>
                <w:szCs w:val="28"/>
              </w:rPr>
              <w:t xml:space="preserve">ыми, техническими, архитектурно - </w:t>
            </w:r>
            <w:r w:rsidRPr="00100295">
              <w:rPr>
                <w:rFonts w:ascii="Times New Roman" w:hAnsi="Times New Roman" w:cs="Times New Roman"/>
                <w:sz w:val="28"/>
                <w:szCs w:val="28"/>
              </w:rPr>
              <w:t>художественными, экономическими, природоохранными требованиями;</w:t>
            </w:r>
          </w:p>
          <w:p w:rsidR="002E3B01" w:rsidRDefault="002E3B01" w:rsidP="001F3A2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50617D" w:rsidP="001F3A2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привидение автотранспортных средств администрации Шпаковского муниципального округа в соответствие с требованиями технической эксплуатации и правилами безопасности дорожного движения;</w:t>
            </w:r>
          </w:p>
          <w:p w:rsidR="002E3B01" w:rsidRDefault="002E3B01" w:rsidP="001F3A2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50617D" w:rsidP="001F3A2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нормативного состояния мебели и хозяйственно-технического оборудования, а также их ремонт и обслуживание</w:t>
            </w:r>
          </w:p>
          <w:p w:rsidR="009437AF" w:rsidRDefault="009437AF" w:rsidP="001F3A28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437AF" w:rsidTr="002E3B01">
        <w:tc>
          <w:tcPr>
            <w:tcW w:w="2126" w:type="dxa"/>
            <w:shd w:val="clear" w:color="auto" w:fill="auto"/>
          </w:tcPr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     и показатели Программы</w:t>
            </w:r>
          </w:p>
        </w:tc>
        <w:tc>
          <w:tcPr>
            <w:tcW w:w="7229" w:type="dxa"/>
          </w:tcPr>
          <w:p w:rsidR="009437AF" w:rsidRDefault="00CC68B0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50617D">
              <w:rPr>
                <w:rFonts w:ascii="Times New Roman" w:hAnsi="Times New Roman" w:cs="Times New Roman"/>
                <w:sz w:val="28"/>
                <w:szCs w:val="28"/>
              </w:rPr>
              <w:t>ффективность функционирования имущественного комплекса Шпаковского муниципального округа;</w:t>
            </w:r>
          </w:p>
          <w:p w:rsidR="002E3B01" w:rsidRPr="00CC68B0" w:rsidRDefault="002E3B01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50617D" w:rsidP="001F3A28">
            <w:pPr>
              <w:pStyle w:val="af7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нормативного состояния помещений, зданий и прилегающей территории администрации Шпаковского муниципального округа;</w:t>
            </w:r>
          </w:p>
          <w:p w:rsidR="002E3B01" w:rsidRDefault="002E3B01" w:rsidP="001F3A28">
            <w:pPr>
              <w:pStyle w:val="af7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  <w:p w:rsidR="009437AF" w:rsidRDefault="0050617D" w:rsidP="001F3A28">
            <w:pPr>
              <w:pStyle w:val="af7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нормативного состояния систем охранно-пожарной и тревожной сигнализации;</w:t>
            </w:r>
          </w:p>
          <w:p w:rsidR="002E3B01" w:rsidRDefault="002E3B01" w:rsidP="001F3A28">
            <w:pPr>
              <w:pStyle w:val="af7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  <w:p w:rsidR="009437AF" w:rsidRDefault="0050617D" w:rsidP="001F3A28">
            <w:pPr>
              <w:pStyle w:val="af7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качества работы охраны помещений и зданий;</w:t>
            </w:r>
          </w:p>
          <w:p w:rsidR="00100295" w:rsidRDefault="00100295" w:rsidP="001F3A28">
            <w:pPr>
              <w:pStyle w:val="af7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  <w:p w:rsidR="009437AF" w:rsidRDefault="0050617D" w:rsidP="001F3A28">
            <w:pPr>
              <w:pStyle w:val="af7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нормативного состояния инженерных коммуникаций и оборудования;</w:t>
            </w:r>
          </w:p>
          <w:p w:rsidR="002E3B01" w:rsidRDefault="002E3B01" w:rsidP="001F3A28">
            <w:pPr>
              <w:pStyle w:val="af7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  <w:p w:rsidR="009437AF" w:rsidRDefault="0050617D" w:rsidP="001F3A28">
            <w:pPr>
              <w:pStyle w:val="af7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улучшения нормативного состояния технического обслуживания и содержания автотранспорта;</w:t>
            </w:r>
          </w:p>
          <w:p w:rsidR="002E3B01" w:rsidRDefault="002E3B01" w:rsidP="001F3A28">
            <w:pPr>
              <w:pStyle w:val="af7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  <w:p w:rsidR="009437AF" w:rsidRDefault="0050617D" w:rsidP="001F3A28">
            <w:pPr>
              <w:pStyle w:val="af7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доли исправного состояния мебели и хозяйственно-технического оборудования от общего количества оборудования</w:t>
            </w:r>
          </w:p>
          <w:p w:rsidR="009437AF" w:rsidRDefault="009437AF" w:rsidP="001F3A2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7AF" w:rsidTr="002E3B01">
        <w:tc>
          <w:tcPr>
            <w:tcW w:w="2126" w:type="dxa"/>
            <w:shd w:val="clear" w:color="auto" w:fill="auto"/>
          </w:tcPr>
          <w:p w:rsidR="009437AF" w:rsidRDefault="0050617D" w:rsidP="001F3A2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:rsidR="009437AF" w:rsidRDefault="009437AF" w:rsidP="001F3A28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</w:tcPr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 – 2021 – 2023 годы</w:t>
            </w:r>
          </w:p>
        </w:tc>
      </w:tr>
      <w:tr w:rsidR="009437AF" w:rsidTr="002E3B01">
        <w:tc>
          <w:tcPr>
            <w:tcW w:w="2126" w:type="dxa"/>
            <w:shd w:val="clear" w:color="auto" w:fill="auto"/>
          </w:tcPr>
          <w:p w:rsidR="009437AF" w:rsidRDefault="0050617D" w:rsidP="001F3A2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7229" w:type="dxa"/>
            <w:shd w:val="clear" w:color="auto" w:fill="auto"/>
          </w:tcPr>
          <w:p w:rsidR="009437AF" w:rsidRDefault="00CC68B0" w:rsidP="001F3A28">
            <w:pPr>
              <w:widowControl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50617D">
              <w:rPr>
                <w:sz w:val="28"/>
                <w:szCs w:val="28"/>
              </w:rPr>
              <w:t>бщий объем финансирования Программы составит</w:t>
            </w:r>
            <w:r w:rsidR="002E3B01">
              <w:rPr>
                <w:sz w:val="28"/>
                <w:szCs w:val="28"/>
              </w:rPr>
              <w:t xml:space="preserve"> </w:t>
            </w:r>
            <w:r w:rsidR="002E3B01">
              <w:rPr>
                <w:sz w:val="28"/>
                <w:szCs w:val="28"/>
              </w:rPr>
              <w:br/>
            </w:r>
            <w:r w:rsidR="0050617D">
              <w:rPr>
                <w:sz w:val="28"/>
                <w:szCs w:val="28"/>
              </w:rPr>
              <w:t>37 594,08 тыс. рублей, в том числе за счет средств:</w:t>
            </w:r>
          </w:p>
          <w:p w:rsidR="009437AF" w:rsidRDefault="0050617D" w:rsidP="001F3A28">
            <w:pPr>
              <w:widowControl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бюджета Шпаковского муниципального округа Ставропольского края – 37 594,08 тыс. рублей, в том числе по годам: </w:t>
            </w:r>
          </w:p>
          <w:p w:rsidR="009437AF" w:rsidRDefault="0050617D" w:rsidP="001F3A28">
            <w:pPr>
              <w:widowControl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2021 году –</w:t>
            </w:r>
            <w:r>
              <w:rPr>
                <w:color w:val="000000"/>
                <w:sz w:val="28"/>
                <w:szCs w:val="28"/>
              </w:rPr>
              <w:t xml:space="preserve">15 204,40 </w:t>
            </w:r>
            <w:r>
              <w:rPr>
                <w:sz w:val="28"/>
                <w:szCs w:val="28"/>
              </w:rPr>
              <w:t xml:space="preserve">тыс. рублей; </w:t>
            </w:r>
          </w:p>
          <w:p w:rsidR="009437AF" w:rsidRDefault="0050617D" w:rsidP="001F3A28">
            <w:pPr>
              <w:widowControl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2022 году –</w:t>
            </w:r>
            <w:r>
              <w:rPr>
                <w:color w:val="000000"/>
                <w:sz w:val="28"/>
                <w:szCs w:val="28"/>
              </w:rPr>
              <w:t xml:space="preserve">10 029,79 </w:t>
            </w:r>
            <w:r>
              <w:rPr>
                <w:sz w:val="28"/>
                <w:szCs w:val="28"/>
              </w:rPr>
              <w:t xml:space="preserve">тыс. рублей; </w:t>
            </w:r>
          </w:p>
          <w:p w:rsidR="009437AF" w:rsidRDefault="0050617D" w:rsidP="001F3A28">
            <w:pPr>
              <w:widowControl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2023 году –</w:t>
            </w:r>
            <w:r>
              <w:rPr>
                <w:color w:val="000000"/>
                <w:sz w:val="28"/>
                <w:szCs w:val="28"/>
              </w:rPr>
              <w:t xml:space="preserve">12 359,89 </w:t>
            </w:r>
            <w:r w:rsidR="00CC68B0">
              <w:rPr>
                <w:sz w:val="28"/>
                <w:szCs w:val="28"/>
              </w:rPr>
              <w:t>тыс. рублей</w:t>
            </w:r>
          </w:p>
          <w:p w:rsidR="009437AF" w:rsidRDefault="009437AF" w:rsidP="001F3A28">
            <w:pPr>
              <w:widowControl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437AF" w:rsidTr="002E3B01">
        <w:tc>
          <w:tcPr>
            <w:tcW w:w="2126" w:type="dxa"/>
            <w:shd w:val="clear" w:color="auto" w:fill="auto"/>
          </w:tcPr>
          <w:p w:rsidR="009437AF" w:rsidRDefault="0050617D" w:rsidP="001F3A28">
            <w:pPr>
              <w:keepNext/>
              <w:keepLine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Ожидаемые результаты реализации Программы </w:t>
            </w:r>
          </w:p>
        </w:tc>
        <w:tc>
          <w:tcPr>
            <w:tcW w:w="7229" w:type="dxa"/>
            <w:shd w:val="clear" w:color="auto" w:fill="auto"/>
          </w:tcPr>
          <w:p w:rsidR="009437AF" w:rsidRDefault="00CC68B0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0617D">
              <w:rPr>
                <w:rFonts w:ascii="Times New Roman" w:hAnsi="Times New Roman" w:cs="Times New Roman"/>
                <w:sz w:val="28"/>
                <w:szCs w:val="28"/>
              </w:rPr>
              <w:t>нижение уровня расходов бюджетных средств на содержание и ремонт имущества;</w:t>
            </w:r>
          </w:p>
          <w:p w:rsidR="002E3B01" w:rsidRDefault="002E3B01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затрат на оплату за потребленные энергетические ресурсы и горюче-смазочные материалы;</w:t>
            </w:r>
          </w:p>
          <w:p w:rsidR="002E3B01" w:rsidRDefault="002E3B01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50617D" w:rsidP="001F3A28">
            <w:pPr>
              <w:pStyle w:val="af7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мобильности сотрудников за счет улучшения нормативного состояния технического обслуживания и содержания автотранспорта;</w:t>
            </w:r>
          </w:p>
          <w:p w:rsidR="002E3B01" w:rsidRDefault="002E3B01" w:rsidP="001F3A28">
            <w:pPr>
              <w:pStyle w:val="af7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  <w:p w:rsidR="009437AF" w:rsidRDefault="0050617D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безопасности жизни и здоровья сотрудников за счет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улучшения качества работы охраны помещений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зданий;</w:t>
            </w:r>
          </w:p>
          <w:p w:rsidR="002E3B01" w:rsidRDefault="002E3B01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AF" w:rsidRDefault="00AA1EAC" w:rsidP="001F3A2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комфорта рабочих мест сотрудников за счет приобретения офисных и хозяйственных принадлежностей, прочих материальных запасов</w:t>
            </w:r>
          </w:p>
          <w:p w:rsidR="009437AF" w:rsidRDefault="009437AF" w:rsidP="001F3A28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3B01" w:rsidRDefault="002E3B01">
      <w:pPr>
        <w:spacing w:line="240" w:lineRule="exact"/>
        <w:ind w:firstLine="709"/>
        <w:jc w:val="center"/>
        <w:rPr>
          <w:sz w:val="28"/>
          <w:szCs w:val="28"/>
        </w:rPr>
      </w:pPr>
    </w:p>
    <w:p w:rsidR="009437AF" w:rsidRDefault="0050617D" w:rsidP="002E3B01">
      <w:pPr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Раздел 1. Содержание проблемы, обоснование необходимости ее решения программно-целевым методом</w:t>
      </w:r>
    </w:p>
    <w:p w:rsidR="009437AF" w:rsidRDefault="009437AF" w:rsidP="002E3B01">
      <w:pPr>
        <w:ind w:firstLine="709"/>
        <w:jc w:val="center"/>
        <w:rPr>
          <w:sz w:val="28"/>
          <w:szCs w:val="28"/>
        </w:rPr>
      </w:pPr>
    </w:p>
    <w:p w:rsidR="009437AF" w:rsidRDefault="0050617D" w:rsidP="002E3B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Комплексное решение проблем, связанных с эффективным использованием основных средств, находящихся на балансе и в пользовании администрации Шпаковского муниципального округа Ставропольского края, является одной из важных задач функционирования администрации. </w:t>
      </w:r>
    </w:p>
    <w:p w:rsidR="009437AF" w:rsidRDefault="0050617D" w:rsidP="002E3B0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требованиями, предъявляемыми к зданиям, сооружениям и их конструктивным элементам, можно свести к пяти основным группам - функциональные, технические, архитектурно-художественные, экономические, природоохранные.</w:t>
      </w:r>
    </w:p>
    <w:p w:rsidR="009437AF" w:rsidRDefault="0050617D" w:rsidP="002E3B0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Функциональные (технологические) требования заключаются в том, что любое здание должно, прежде всего, соответствовать своему назначению, т.е. обладать необходимыми эксплуатационными качествами, создавая наилучшие условия для быта и труда людей, для протекания в нем производственного процесса. Эксплуатационные качества зданий, обеспечивающие их нормальную эксплуатацию, определяются составом помещений, их объемами и площадями, качеством внутренней и наружной отделки, наличием и уровнем инженерного оборудования помещений, а также наличием необходимого количества офисной мебели для организации рабочего процесса персонала.</w:t>
      </w:r>
    </w:p>
    <w:p w:rsidR="009437AF" w:rsidRDefault="0050617D" w:rsidP="002E3B0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Технические требования заключаются в том, что здания должны быть прочными, жесткими, устойчивыми, долговечными, надежно защищать людей и оборудование от вредных атмосферных воздействий, удовлетворять противопожарным требованиям.</w:t>
      </w:r>
    </w:p>
    <w:p w:rsidR="009437AF" w:rsidRDefault="0050617D" w:rsidP="002E3B0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Долговечность здания</w:t>
      </w:r>
      <w:r>
        <w:rPr>
          <w:sz w:val="28"/>
          <w:szCs w:val="28"/>
        </w:rPr>
        <w:t>, т.е. способность сохранять во времени заданные качества при установленном режиме эксплуатации без разрушения и деформаций, во многом определяется долговечностью материалов и конструкций</w:t>
      </w:r>
      <w:r w:rsidR="00AA1E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их </w:t>
      </w:r>
      <w:proofErr w:type="spellStart"/>
      <w:r>
        <w:rPr>
          <w:sz w:val="28"/>
          <w:szCs w:val="28"/>
        </w:rPr>
        <w:t>мороз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>,</w:t>
      </w:r>
      <w:proofErr w:type="spellStart"/>
      <w:r>
        <w:rPr>
          <w:sz w:val="28"/>
          <w:szCs w:val="28"/>
        </w:rPr>
        <w:t>влаго</w:t>
      </w:r>
      <w:proofErr w:type="spellEnd"/>
      <w:r>
        <w:rPr>
          <w:sz w:val="28"/>
          <w:szCs w:val="28"/>
        </w:rPr>
        <w:t>-,</w:t>
      </w:r>
      <w:proofErr w:type="spellStart"/>
      <w:r>
        <w:rPr>
          <w:sz w:val="28"/>
          <w:szCs w:val="28"/>
        </w:rPr>
        <w:t>био</w:t>
      </w:r>
      <w:proofErr w:type="spellEnd"/>
      <w:r>
        <w:rPr>
          <w:sz w:val="28"/>
          <w:szCs w:val="28"/>
        </w:rPr>
        <w:t>-</w:t>
      </w:r>
      <w:r w:rsidR="002E3B01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2E3B01">
        <w:rPr>
          <w:sz w:val="28"/>
          <w:szCs w:val="28"/>
        </w:rPr>
        <w:t xml:space="preserve"> </w:t>
      </w:r>
      <w:r>
        <w:rPr>
          <w:sz w:val="28"/>
          <w:szCs w:val="28"/>
        </w:rPr>
        <w:t>коррозионной</w:t>
      </w:r>
      <w:r w:rsidR="002E3B01">
        <w:rPr>
          <w:sz w:val="28"/>
          <w:szCs w:val="28"/>
        </w:rPr>
        <w:t xml:space="preserve"> </w:t>
      </w:r>
      <w:r>
        <w:rPr>
          <w:sz w:val="28"/>
          <w:szCs w:val="28"/>
        </w:rPr>
        <w:t>стойкостью,</w:t>
      </w:r>
      <w:r w:rsidR="002E3B01">
        <w:rPr>
          <w:sz w:val="28"/>
          <w:szCs w:val="28"/>
        </w:rPr>
        <w:t xml:space="preserve"> </w:t>
      </w:r>
      <w:r>
        <w:rPr>
          <w:sz w:val="28"/>
          <w:szCs w:val="28"/>
        </w:rPr>
        <w:t>стойкостью против высокой температуры и т. п. В случае необходимости можно добиться повышения долговечности материалов и конструкций за счет соответствующих конструктивных решений, например, в случае элементов, выполненных из недостаточно стойких материалов - путем их специальной защиты. В количественном отношении долговечность конструкций определяется сроком их службы без потери требуемых эксплуатационных качеств.</w:t>
      </w:r>
    </w:p>
    <w:p w:rsidR="009437AF" w:rsidRDefault="0050617D" w:rsidP="002E3B0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Важным техническим требованием, оказывающим большое влияние на объемно-планировочное и конструктивное решение здания, является</w:t>
      </w:r>
      <w:r w:rsidR="002E3B01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пожарная безопасность</w:t>
      </w:r>
      <w:r>
        <w:rPr>
          <w:sz w:val="28"/>
          <w:szCs w:val="28"/>
        </w:rPr>
        <w:t>, которая включает сумму мероприятий, уменьшающих возможность возникновения пожара и обеспечивающих безопасность людей.</w:t>
      </w:r>
    </w:p>
    <w:p w:rsidR="009437AF" w:rsidRDefault="0050617D" w:rsidP="002E3B0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Архитектурно-художественные</w:t>
      </w:r>
      <w:r>
        <w:rPr>
          <w:sz w:val="28"/>
          <w:szCs w:val="28"/>
        </w:rPr>
        <w:t xml:space="preserve"> требования к зданиям заключается в том, что здание должно эстетично выглядеть по своему внешнему виду, благоприятно воздействовать на психологическое состояние и сознание людей. Оно должно быть органически связано с окружающей застройкой. Внешний вид здания определяется, прежде всего, его назначением, конструктивной схемой, а также градостроительными условиями. Качество архитектурной композиции в значительной мере зависит от того, насколько четко выделено главное композиционное ядро, а остальные элементы композиции связаны с главным композиционным ядром в одно целое. Архитектурный облик здания должен быть созвучным современной эпохе, удовлетворять эстетическим вкусам людей.</w:t>
      </w:r>
    </w:p>
    <w:p w:rsidR="009437AF" w:rsidRDefault="0050617D" w:rsidP="002E3B0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Экономические требования</w:t>
      </w:r>
      <w:r w:rsidR="002E3B01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- это экономическая целесообразность, предусматривающая при минимальной затрате труда, средств и времени на постройку получения максимума полезной площади. Требование экономичности должно распространяться не только на единовременные затраты (при строительстве), но и на эксплуатационные расходы в течение срока использования здания.</w:t>
      </w:r>
    </w:p>
    <w:p w:rsidR="009437AF" w:rsidRDefault="0050617D" w:rsidP="002E3B0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Природоохранные требования</w:t>
      </w:r>
      <w:r>
        <w:rPr>
          <w:sz w:val="28"/>
          <w:szCs w:val="28"/>
        </w:rPr>
        <w:t xml:space="preserve"> заключаются в том, что проектируемые и реконструируемые здания и сооружения должны отвечать санитарно-гигиеническим условиям жизни и труда человека. </w:t>
      </w:r>
    </w:p>
    <w:p w:rsidR="009437AF" w:rsidRDefault="0050617D" w:rsidP="002E3B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Недофинансирование работ по ремонту и затрат по содержанию имущества, приводит к ускоренному его физическому износу и преждевременному выходу из строя. Финансовых затрат на ремонт и восстановление такого имущества требуется значительно больше, чем при своевременном проведении плановых ремонтов и профилактических работ.</w:t>
      </w:r>
    </w:p>
    <w:p w:rsidR="009437AF" w:rsidRDefault="009437AF" w:rsidP="002E3B01">
      <w:pPr>
        <w:ind w:firstLine="709"/>
        <w:jc w:val="center"/>
        <w:rPr>
          <w:sz w:val="28"/>
          <w:szCs w:val="28"/>
        </w:rPr>
      </w:pPr>
    </w:p>
    <w:p w:rsidR="009437AF" w:rsidRDefault="0050617D" w:rsidP="002E3B01">
      <w:pPr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Раздел 2. Цель и задачи, индикаторы достижения цели Программы, сроки и этапы ее реализации</w:t>
      </w:r>
    </w:p>
    <w:p w:rsidR="009437AF" w:rsidRDefault="009437AF" w:rsidP="002E3B01">
      <w:pPr>
        <w:ind w:firstLine="709"/>
        <w:jc w:val="center"/>
        <w:rPr>
          <w:sz w:val="28"/>
          <w:szCs w:val="28"/>
        </w:rPr>
      </w:pPr>
    </w:p>
    <w:p w:rsidR="009437AF" w:rsidRDefault="0050617D" w:rsidP="002E3B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целью Программы является повышение эффективности функционирования имущественного комплекса Шпаковского муниципального округа Ставропольского края.</w:t>
      </w:r>
    </w:p>
    <w:p w:rsidR="009437AF" w:rsidRDefault="0050617D" w:rsidP="002E3B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цели Программы необходимо решение следующих задач:</w:t>
      </w:r>
    </w:p>
    <w:p w:rsidR="009437AF" w:rsidRDefault="0050617D" w:rsidP="002E3B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приведение зданий, помещений и их конструктивных элементов, находящихся на праве оперативного управления в администрации Шпаковского муниципального округа, в соответствие с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предъявляемыми функциональн</w:t>
      </w:r>
      <w:r w:rsidR="00A36D6A">
        <w:rPr>
          <w:rFonts w:ascii="Times New Roman" w:hAnsi="Times New Roman" w:cs="Times New Roman"/>
          <w:sz w:val="28"/>
          <w:szCs w:val="28"/>
          <w:shd w:val="clear" w:color="auto" w:fill="FFFFFF"/>
        </w:rPr>
        <w:t>ыми, техническими, архитектурно-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художественными, экономическими, природоохранными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требованиями;</w:t>
      </w:r>
    </w:p>
    <w:p w:rsidR="009437AF" w:rsidRDefault="0050617D" w:rsidP="002E3B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</w:t>
      </w:r>
      <w:r w:rsidR="00A36D6A">
        <w:rPr>
          <w:rFonts w:ascii="Times New Roman" w:hAnsi="Times New Roman" w:cs="Times New Roman"/>
          <w:sz w:val="28"/>
          <w:szCs w:val="28"/>
        </w:rPr>
        <w:t>идение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Шпаковского муниципального округа в соответствие с требованиями технической эксплуатации и правилами безопасности дорожного движения;</w:t>
      </w:r>
    </w:p>
    <w:p w:rsidR="009437AF" w:rsidRDefault="0050617D" w:rsidP="002E3B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улучшение нормативного состояния мебели и хозяйственно-технического оборудования, а также их ремонт и обслуживание.</w:t>
      </w:r>
    </w:p>
    <w:p w:rsidR="009437AF" w:rsidRDefault="0050617D" w:rsidP="002E3B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достижении </w:t>
      </w:r>
      <w:proofErr w:type="gramStart"/>
      <w:r>
        <w:rPr>
          <w:sz w:val="28"/>
          <w:szCs w:val="28"/>
        </w:rPr>
        <w:t>значений индикаторов достижения цели Программы</w:t>
      </w:r>
      <w:proofErr w:type="gramEnd"/>
      <w:r>
        <w:rPr>
          <w:sz w:val="28"/>
          <w:szCs w:val="28"/>
        </w:rPr>
        <w:t xml:space="preserve"> и показателей решения задач Программы приведены в приложении №</w:t>
      </w:r>
      <w:r w:rsidR="00AC644B">
        <w:rPr>
          <w:sz w:val="28"/>
          <w:szCs w:val="28"/>
        </w:rPr>
        <w:t xml:space="preserve"> </w:t>
      </w:r>
      <w:r>
        <w:rPr>
          <w:sz w:val="28"/>
          <w:szCs w:val="28"/>
        </w:rPr>
        <w:t>1 к Программе.</w:t>
      </w:r>
    </w:p>
    <w:p w:rsidR="009437AF" w:rsidRDefault="009437AF" w:rsidP="002E3B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7AF" w:rsidRDefault="0050617D" w:rsidP="002E3B01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цели Программы</w:t>
      </w:r>
    </w:p>
    <w:p w:rsidR="009437AF" w:rsidRDefault="009437AF" w:rsidP="002E3B01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437AF" w:rsidRDefault="0050617D" w:rsidP="002E3B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 цели Программы, задачам Программы приведены в приложении №</w:t>
      </w:r>
      <w:r w:rsidR="00AC64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к Программе.</w:t>
      </w:r>
    </w:p>
    <w:p w:rsidR="009437AF" w:rsidRDefault="009437AF" w:rsidP="002E3B01">
      <w:pPr>
        <w:ind w:firstLine="709"/>
        <w:rPr>
          <w:sz w:val="28"/>
          <w:szCs w:val="28"/>
        </w:rPr>
      </w:pPr>
    </w:p>
    <w:p w:rsidR="009437AF" w:rsidRDefault="0050617D" w:rsidP="002E3B0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Раздел 3. Ресурсное обеспечение Программы</w:t>
      </w:r>
    </w:p>
    <w:p w:rsidR="009437AF" w:rsidRDefault="009437AF" w:rsidP="002E3B01">
      <w:pPr>
        <w:ind w:firstLine="709"/>
        <w:jc w:val="both"/>
        <w:rPr>
          <w:sz w:val="28"/>
          <w:szCs w:val="28"/>
        </w:rPr>
      </w:pPr>
    </w:p>
    <w:p w:rsidR="009437AF" w:rsidRDefault="0050617D" w:rsidP="002E3B0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финансирования Программы составит 37 594,08 тыс. рублей, в том числе за счет средств:</w:t>
      </w:r>
    </w:p>
    <w:p w:rsidR="009437AF" w:rsidRDefault="0050617D" w:rsidP="002E3B0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бюджета Шпаковского муниципального округа Ставропольского края – 37 594,08 тыс. рублей, в том числе по годам: </w:t>
      </w:r>
    </w:p>
    <w:p w:rsidR="009437AF" w:rsidRDefault="0050617D" w:rsidP="002E3B01">
      <w:pPr>
        <w:widowControl w:val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в 2021 году –</w:t>
      </w:r>
      <w:r>
        <w:rPr>
          <w:color w:val="000000"/>
          <w:sz w:val="28"/>
          <w:szCs w:val="28"/>
        </w:rPr>
        <w:t xml:space="preserve">15 204,40 </w:t>
      </w:r>
      <w:r>
        <w:rPr>
          <w:sz w:val="28"/>
          <w:szCs w:val="28"/>
        </w:rPr>
        <w:t xml:space="preserve">тыс. рублей; </w:t>
      </w:r>
    </w:p>
    <w:p w:rsidR="009437AF" w:rsidRDefault="0050617D" w:rsidP="002E3B0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 году –</w:t>
      </w:r>
      <w:r>
        <w:rPr>
          <w:color w:val="000000"/>
          <w:sz w:val="28"/>
          <w:szCs w:val="28"/>
        </w:rPr>
        <w:t xml:space="preserve">10 029,79  </w:t>
      </w:r>
      <w:r>
        <w:rPr>
          <w:sz w:val="28"/>
          <w:szCs w:val="28"/>
        </w:rPr>
        <w:t xml:space="preserve">тыс. рублей; </w:t>
      </w:r>
    </w:p>
    <w:p w:rsidR="009437AF" w:rsidRDefault="0050617D" w:rsidP="002E3B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–</w:t>
      </w:r>
      <w:r>
        <w:rPr>
          <w:color w:val="000000"/>
          <w:sz w:val="28"/>
          <w:szCs w:val="28"/>
        </w:rPr>
        <w:t xml:space="preserve">12 359,89 </w:t>
      </w:r>
      <w:r>
        <w:rPr>
          <w:sz w:val="28"/>
          <w:szCs w:val="28"/>
        </w:rPr>
        <w:t>тыс. рублей;</w:t>
      </w:r>
    </w:p>
    <w:p w:rsidR="009437AF" w:rsidRDefault="0050617D" w:rsidP="002E3B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Программы представлено в приложении №3 к Программе.</w:t>
      </w:r>
    </w:p>
    <w:p w:rsidR="009437AF" w:rsidRDefault="009437AF" w:rsidP="002E3B01">
      <w:pPr>
        <w:ind w:firstLine="709"/>
        <w:jc w:val="center"/>
        <w:rPr>
          <w:sz w:val="28"/>
          <w:szCs w:val="28"/>
        </w:rPr>
      </w:pPr>
    </w:p>
    <w:p w:rsidR="009437AF" w:rsidRDefault="0050617D" w:rsidP="002E3B0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Раздел 4. Характеристика основных мероприятий Программы</w:t>
      </w:r>
    </w:p>
    <w:p w:rsidR="009437AF" w:rsidRDefault="009437AF" w:rsidP="002E3B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7AF" w:rsidRDefault="0050617D" w:rsidP="002E3B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 Программа предусматривает осуществление следующих мероприятий, сгруппированных по основным мероприятиям:</w:t>
      </w:r>
    </w:p>
    <w:p w:rsidR="009437AF" w:rsidRDefault="0050617D" w:rsidP="002E3B01">
      <w:pPr>
        <w:pStyle w:val="ConsPlusNonformat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>Ремонт</w:t>
      </w:r>
      <w:r w:rsidR="00A36D6A">
        <w:rPr>
          <w:rFonts w:ascii="Times New Roman" w:hAnsi="Times New Roman"/>
          <w:sz w:val="28"/>
          <w:szCs w:val="28"/>
        </w:rPr>
        <w:t xml:space="preserve"> (капитальный, текущий)</w:t>
      </w:r>
      <w:r>
        <w:rPr>
          <w:rFonts w:ascii="Times New Roman" w:hAnsi="Times New Roman"/>
          <w:sz w:val="28"/>
          <w:szCs w:val="28"/>
        </w:rPr>
        <w:t xml:space="preserve"> помещений, зданий и прилегающей территории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9437AF" w:rsidRDefault="0050617D" w:rsidP="002E3B01">
      <w:pPr>
        <w:pStyle w:val="af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Техническое обслуживание систем охранно-пожарной и тревожной сигнализации;</w:t>
      </w:r>
    </w:p>
    <w:p w:rsidR="009437AF" w:rsidRDefault="0050617D" w:rsidP="002E3B01">
      <w:pPr>
        <w:pStyle w:val="af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охраны помещений и зданий;</w:t>
      </w:r>
    </w:p>
    <w:p w:rsidR="009437AF" w:rsidRDefault="0050617D" w:rsidP="002E3B01">
      <w:pPr>
        <w:pStyle w:val="af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мебели и хозяйственно-технического оборудования, их ремонт и обслуживание;</w:t>
      </w:r>
    </w:p>
    <w:p w:rsidR="009437AF" w:rsidRDefault="0050617D" w:rsidP="002E3B01">
      <w:pPr>
        <w:pStyle w:val="af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Ремонт и техническое обслуживание инженерных коммуникаций и оборудования;</w:t>
      </w:r>
    </w:p>
    <w:p w:rsidR="009437AF" w:rsidRDefault="0050617D" w:rsidP="002E3B01">
      <w:pPr>
        <w:pStyle w:val="af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офисных и хозяйственных принадлежностей, прочих материальных запасов;</w:t>
      </w:r>
    </w:p>
    <w:p w:rsidR="009437AF" w:rsidRDefault="0050617D" w:rsidP="002E3B01">
      <w:pPr>
        <w:pStyle w:val="af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Приобретение, техническое обслуживание и содержание автотранспорта. </w:t>
      </w:r>
    </w:p>
    <w:p w:rsidR="009437AF" w:rsidRDefault="0050617D" w:rsidP="002E3B01">
      <w:pPr>
        <w:pStyle w:val="af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мероприятий Программы создаст необходимые условия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>:</w:t>
      </w:r>
    </w:p>
    <w:p w:rsidR="009437AF" w:rsidRDefault="0050617D" w:rsidP="002E3B0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уровня расходов бюджетных средств на содержание и ремонт имущества;</w:t>
      </w:r>
    </w:p>
    <w:p w:rsidR="009437AF" w:rsidRDefault="0050617D" w:rsidP="002E3B0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затрат на оплату за потребленные энергетические ресурсы и горюче-смазочные материалы;</w:t>
      </w:r>
    </w:p>
    <w:p w:rsidR="009437AF" w:rsidRDefault="0050617D" w:rsidP="002E3B01">
      <w:pPr>
        <w:pStyle w:val="af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мобильности сотрудников за счет улучшения нормативного состояния технического обслуживания и содержания автотранспорта;</w:t>
      </w:r>
    </w:p>
    <w:p w:rsidR="009437AF" w:rsidRDefault="0050617D" w:rsidP="002E3B0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безопасности жизни и здоровья сотрудников за счет улучшения качества работы охраны помещений и зданий;</w:t>
      </w:r>
    </w:p>
    <w:p w:rsidR="009437AF" w:rsidRPr="00CC68B0" w:rsidRDefault="00FD0018" w:rsidP="002E3B0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комфорта рабочих мест сотрудников за счет </w:t>
      </w:r>
      <w:r w:rsidR="00DF54E8">
        <w:rPr>
          <w:rFonts w:ascii="Times New Roman" w:hAnsi="Times New Roman" w:cs="Times New Roman"/>
          <w:sz w:val="28"/>
          <w:szCs w:val="28"/>
        </w:rPr>
        <w:t>приобретения</w:t>
      </w:r>
      <w:r>
        <w:rPr>
          <w:rFonts w:ascii="Times New Roman" w:hAnsi="Times New Roman" w:cs="Times New Roman"/>
          <w:sz w:val="28"/>
          <w:szCs w:val="28"/>
        </w:rPr>
        <w:t xml:space="preserve"> офисных и хозяйственных принадлежностей, прочих материальных запасов</w:t>
      </w:r>
      <w:r w:rsidR="0050617D">
        <w:rPr>
          <w:rFonts w:ascii="Times New Roman" w:hAnsi="Times New Roman" w:cs="Times New Roman"/>
          <w:sz w:val="28"/>
          <w:szCs w:val="28"/>
        </w:rPr>
        <w:t>.</w:t>
      </w:r>
    </w:p>
    <w:p w:rsidR="009437AF" w:rsidRDefault="0050617D" w:rsidP="002E3B01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Перечень основных мероприятий Программы представлен в приложении №</w:t>
      </w:r>
      <w:r w:rsidR="00AC644B">
        <w:rPr>
          <w:sz w:val="28"/>
          <w:szCs w:val="20"/>
        </w:rPr>
        <w:t xml:space="preserve"> </w:t>
      </w:r>
      <w:r>
        <w:rPr>
          <w:sz w:val="28"/>
          <w:szCs w:val="20"/>
        </w:rPr>
        <w:t>4 к Программе.</w:t>
      </w:r>
    </w:p>
    <w:p w:rsidR="009437AF" w:rsidRDefault="009437AF">
      <w:pPr>
        <w:ind w:firstLine="708"/>
        <w:jc w:val="both"/>
        <w:rPr>
          <w:sz w:val="28"/>
          <w:szCs w:val="20"/>
        </w:rPr>
      </w:pPr>
    </w:p>
    <w:p w:rsidR="00FD0018" w:rsidRDefault="00FD0018">
      <w:pPr>
        <w:ind w:firstLine="708"/>
        <w:jc w:val="both"/>
        <w:rPr>
          <w:sz w:val="28"/>
          <w:szCs w:val="20"/>
        </w:rPr>
      </w:pPr>
    </w:p>
    <w:p w:rsidR="009437AF" w:rsidRDefault="002E3B01" w:rsidP="002E3B01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0"/>
        </w:rPr>
        <w:t>__________________</w:t>
      </w:r>
    </w:p>
    <w:sectPr w:rsidR="009437AF" w:rsidSect="002E3B01">
      <w:head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121" w:rsidRDefault="00103121">
      <w:r>
        <w:separator/>
      </w:r>
    </w:p>
  </w:endnote>
  <w:endnote w:type="continuationSeparator" w:id="0">
    <w:p w:rsidR="00103121" w:rsidRDefault="00103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121" w:rsidRDefault="00103121">
      <w:r>
        <w:separator/>
      </w:r>
    </w:p>
  </w:footnote>
  <w:footnote w:type="continuationSeparator" w:id="0">
    <w:p w:rsidR="00103121" w:rsidRDefault="001031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7AF" w:rsidRDefault="0050617D">
    <w:pPr>
      <w:pStyle w:val="af5"/>
      <w:jc w:val="center"/>
    </w:pPr>
    <w:r>
      <w:fldChar w:fldCharType="begin"/>
    </w:r>
    <w:r>
      <w:instrText>PAGE   \* MERGEFORMAT</w:instrText>
    </w:r>
    <w:r>
      <w:fldChar w:fldCharType="separate"/>
    </w:r>
    <w:r w:rsidR="000668F9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C09AB"/>
    <w:multiLevelType w:val="multilevel"/>
    <w:tmpl w:val="52702378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Courier New" w:hint="default"/>
      </w:rPr>
    </w:lvl>
    <w:lvl w:ilvl="1">
      <w:start w:val="1"/>
      <w:numFmt w:val="lowerLetter"/>
      <w:suff w:val="space"/>
      <w:lvlText w:val="%2."/>
      <w:lvlJc w:val="left"/>
      <w:pPr>
        <w:ind w:left="1789" w:hanging="360"/>
      </w:pPr>
    </w:lvl>
    <w:lvl w:ilvl="2">
      <w:start w:val="1"/>
      <w:numFmt w:val="lowerRoman"/>
      <w:suff w:val="space"/>
      <w:lvlText w:val="%3."/>
      <w:lvlJc w:val="right"/>
      <w:pPr>
        <w:ind w:left="2509" w:hanging="180"/>
      </w:pPr>
    </w:lvl>
    <w:lvl w:ilvl="3">
      <w:start w:val="1"/>
      <w:numFmt w:val="decimal"/>
      <w:suff w:val="space"/>
      <w:lvlText w:val="%4."/>
      <w:lvlJc w:val="left"/>
      <w:pPr>
        <w:ind w:left="3229" w:hanging="360"/>
      </w:pPr>
    </w:lvl>
    <w:lvl w:ilvl="4">
      <w:start w:val="1"/>
      <w:numFmt w:val="lowerLetter"/>
      <w:suff w:val="space"/>
      <w:lvlText w:val="%5."/>
      <w:lvlJc w:val="left"/>
      <w:pPr>
        <w:ind w:left="3949" w:hanging="360"/>
      </w:pPr>
    </w:lvl>
    <w:lvl w:ilvl="5">
      <w:start w:val="1"/>
      <w:numFmt w:val="lowerRoman"/>
      <w:suff w:val="space"/>
      <w:lvlText w:val="%6."/>
      <w:lvlJc w:val="right"/>
      <w:pPr>
        <w:ind w:left="4669" w:hanging="180"/>
      </w:pPr>
    </w:lvl>
    <w:lvl w:ilvl="6">
      <w:start w:val="1"/>
      <w:numFmt w:val="decimal"/>
      <w:suff w:val="space"/>
      <w:lvlText w:val="%7."/>
      <w:lvlJc w:val="left"/>
      <w:pPr>
        <w:ind w:left="5389" w:hanging="360"/>
      </w:pPr>
    </w:lvl>
    <w:lvl w:ilvl="7">
      <w:start w:val="1"/>
      <w:numFmt w:val="lowerLetter"/>
      <w:suff w:val="space"/>
      <w:lvlText w:val="%8."/>
      <w:lvlJc w:val="left"/>
      <w:pPr>
        <w:ind w:left="6109" w:hanging="360"/>
      </w:pPr>
    </w:lvl>
    <w:lvl w:ilvl="8">
      <w:start w:val="1"/>
      <w:numFmt w:val="lowerRoman"/>
      <w:suff w:val="space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AF"/>
    <w:rsid w:val="000668F9"/>
    <w:rsid w:val="00100295"/>
    <w:rsid w:val="00103121"/>
    <w:rsid w:val="001F3A28"/>
    <w:rsid w:val="0020506A"/>
    <w:rsid w:val="002E3B01"/>
    <w:rsid w:val="0050617D"/>
    <w:rsid w:val="009437AF"/>
    <w:rsid w:val="00952877"/>
    <w:rsid w:val="00A36D6A"/>
    <w:rsid w:val="00A73552"/>
    <w:rsid w:val="00AA1EAC"/>
    <w:rsid w:val="00AC644B"/>
    <w:rsid w:val="00C4620E"/>
    <w:rsid w:val="00CC68B0"/>
    <w:rsid w:val="00D80958"/>
    <w:rsid w:val="00DF54E8"/>
    <w:rsid w:val="00E651C8"/>
    <w:rsid w:val="00E80B3A"/>
    <w:rsid w:val="00F67D07"/>
    <w:rsid w:val="00FD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778F-3887-4A4C-B856-56C03EEAC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1719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Кобзев Никита Александрович</dc:creator>
  <cp:lastModifiedBy>Князь Александра Николаевна</cp:lastModifiedBy>
  <cp:revision>20</cp:revision>
  <cp:lastPrinted>2024-03-18T07:28:00Z</cp:lastPrinted>
  <dcterms:created xsi:type="dcterms:W3CDTF">2024-02-14T12:19:00Z</dcterms:created>
  <dcterms:modified xsi:type="dcterms:W3CDTF">2024-03-25T08:20:00Z</dcterms:modified>
</cp:coreProperties>
</file>